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FOR IMMEDIATE RELEASE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br w:type="textWrapping"/>
        <w:t xml:space="preserve"> Date: June 13, 2025</w:t>
        <w:br w:type="textWrapping"/>
        <w:t xml:space="preserve"> Contact: Heather Gorman Haas</w:t>
        <w:br w:type="textWrapping"/>
        <w:t xml:space="preserve"> Email: info@jc-fff.org | Phone: 307-217-1187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rPr>
          <w:rFonts w:ascii="Helvetica Neue" w:cs="Helvetica Neue" w:eastAsia="Helvetica Neue" w:hAnsi="Helvetica Neue"/>
          <w:b w:val="0"/>
        </w:rPr>
      </w:pPr>
      <w:bookmarkStart w:colFirst="0" w:colLast="0" w:name="_heading=h.etyhe5770uvb" w:id="0"/>
      <w:bookmarkEnd w:id="0"/>
      <w:r w:rsidDel="00000000" w:rsidR="00000000" w:rsidRPr="00000000">
        <w:rPr>
          <w:rFonts w:ascii="Helvetica Neue" w:cs="Helvetica Neue" w:eastAsia="Helvetica Neue" w:hAnsi="Helvetica Neue"/>
          <w:b w:val="0"/>
          <w:rtl w:val="0"/>
        </w:rPr>
        <w:t xml:space="preserve">Local Grant Boosts Nutrition Access for Buffalo’s Children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More children in Johnson County will have access to nourishing food, thanks in part to a generous $10,000 general operating grant from the General Operating Fund of the Wyoming Community Foundation.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Johnson County Friends Feeding Friends (JC-FFF) is a nonprofit dedicated to providing food to children throughout Johnson County. The organization’s vision is simple and powerful: no hungry child in Johnson County. This grant will support JC-FFF’s ongoing programs and help expand outreach as community needs grow.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Helvetica Neue" w:cs="Helvetica Neue" w:eastAsia="Helvetica Neue" w:hAnsi="Helvetica Neue"/>
          <w:i w:val="1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"This grant couldn’t have come at a better time,"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said Heather Gorman Haas, Program Administrator for JC-FFF.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6"/>
          <w:szCs w:val="26"/>
          <w:rtl w:val="0"/>
        </w:rPr>
        <w:t xml:space="preserve">"We are seeing increased demand for our services, and these funds allow us to remain flexible and responsive to our community’s evolving needs."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To learn more about Johnson County Friends Feeding Friends or to donate, visit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sz w:val="26"/>
            <w:szCs w:val="26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6"/>
            <w:szCs w:val="26"/>
            <w:u w:val="single"/>
            <w:rtl w:val="0"/>
          </w:rPr>
          <w:t xml:space="preserve">www.jc-fff.org</w:t>
        </w:r>
      </w:hyperlink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or contact Heather Gorman Haas at 307-217-1187 or admin@jc-fff.org.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The Wyoming Community Foundation is a nonprofit organization that works with donors to support the charitable causes they care most about. In 2023, the Foundation granted over $8 million to charitable causes across the state. For more information, call 307-721-8300 or visit</w:t>
      </w:r>
      <w:hyperlink r:id="rId9">
        <w:r w:rsidDel="00000000" w:rsidR="00000000" w:rsidRPr="00000000">
          <w:rPr>
            <w:rFonts w:ascii="Helvetica Neue" w:cs="Helvetica Neue" w:eastAsia="Helvetica Neue" w:hAnsi="Helvetica Neue"/>
            <w:sz w:val="26"/>
            <w:szCs w:val="26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6"/>
            <w:szCs w:val="26"/>
            <w:u w:val="single"/>
            <w:rtl w:val="0"/>
          </w:rPr>
          <w:t xml:space="preserve">www.wycf.org</w:t>
        </w:r>
      </w:hyperlink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tabs>
        <w:tab w:val="center" w:leader="none" w:pos="4680"/>
        <w:tab w:val="right" w:leader="none" w:pos="9360"/>
      </w:tabs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943600" cy="6985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98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://www.wycf.org/" TargetMode="External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wycf.org/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jc-fff.org/" TargetMode="External"/><Relationship Id="rId8" Type="http://schemas.openxmlformats.org/officeDocument/2006/relationships/hyperlink" Target="http://www.jc-fff.or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wZthDOEJX0GsBxP2Qi/Yk3amqg==">CgMxLjAyDmguZXR5aGU1NzcwdXZiOAByITFVQTRRNjl5RlZvQzVzZDJqeURQaXJ4WVduNnJwcDdVcQ==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